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A1B" w:rsidRDefault="00DC5A1B"/>
    <w:tbl>
      <w:tblPr>
        <w:tblStyle w:val="a7"/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835"/>
        <w:gridCol w:w="992"/>
        <w:gridCol w:w="949"/>
        <w:gridCol w:w="7698"/>
      </w:tblGrid>
      <w:tr w:rsidR="00302EDF" w:rsidTr="00C40086">
        <w:trPr>
          <w:trHeight w:val="575"/>
        </w:trPr>
        <w:tc>
          <w:tcPr>
            <w:tcW w:w="14596" w:type="dxa"/>
            <w:gridSpan w:val="5"/>
          </w:tcPr>
          <w:p w:rsidR="00302EDF" w:rsidRPr="00302EDF" w:rsidRDefault="00302EDF" w:rsidP="00302EDF">
            <w:pPr>
              <w:pStyle w:val="a3"/>
              <w:rPr>
                <w:color w:val="000000"/>
                <w:sz w:val="36"/>
              </w:rPr>
            </w:pPr>
            <w:r>
              <w:rPr>
                <w:rFonts w:hint="eastAsia"/>
                <w:color w:val="000000"/>
              </w:rPr>
              <w:t>项目名称：</w:t>
            </w:r>
            <w:r>
              <w:rPr>
                <w:rFonts w:hint="eastAsia"/>
              </w:rPr>
              <w:t>《</w:t>
            </w:r>
            <w:r>
              <w:rPr>
                <w:rFonts w:eastAsia="宋体" w:hint="eastAsia"/>
              </w:rPr>
              <w:t>柴达木肉牛产业发展关键技术研究与示范项目</w:t>
            </w:r>
            <w:r>
              <w:rPr>
                <w:rFonts w:eastAsia="宋体" w:hint="eastAsia"/>
              </w:rPr>
              <w:t>-</w:t>
            </w:r>
            <w:r>
              <w:rPr>
                <w:rFonts w:eastAsia="宋体" w:hint="eastAsia"/>
              </w:rPr>
              <w:t>电子称》</w:t>
            </w:r>
            <w:r>
              <w:rPr>
                <w:rFonts w:hint="eastAsia"/>
              </w:rPr>
              <w:t>项目标书</w:t>
            </w:r>
          </w:p>
        </w:tc>
      </w:tr>
      <w:tr w:rsidR="00302EDF" w:rsidTr="00302EDF">
        <w:trPr>
          <w:trHeight w:val="636"/>
        </w:trPr>
        <w:tc>
          <w:tcPr>
            <w:tcW w:w="2122" w:type="dxa"/>
          </w:tcPr>
          <w:p w:rsidR="00302EDF" w:rsidRDefault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设备序号</w:t>
            </w:r>
          </w:p>
        </w:tc>
        <w:tc>
          <w:tcPr>
            <w:tcW w:w="2835" w:type="dxa"/>
          </w:tcPr>
          <w:p w:rsidR="00302EDF" w:rsidRDefault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992" w:type="dxa"/>
          </w:tcPr>
          <w:p w:rsidR="00302EDF" w:rsidRDefault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949" w:type="dxa"/>
          </w:tcPr>
          <w:p w:rsidR="00302EDF" w:rsidRDefault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698" w:type="dxa"/>
          </w:tcPr>
          <w:p w:rsidR="00302EDF" w:rsidRDefault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详细技术指标及配(附)件</w:t>
            </w:r>
          </w:p>
        </w:tc>
      </w:tr>
      <w:tr w:rsidR="00302EDF" w:rsidTr="00302EDF">
        <w:trPr>
          <w:trHeight w:val="399"/>
        </w:trPr>
        <w:tc>
          <w:tcPr>
            <w:tcW w:w="2122" w:type="dxa"/>
            <w:vAlign w:val="center"/>
          </w:tcPr>
          <w:p w:rsidR="00302EDF" w:rsidRDefault="00302EDF" w:rsidP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vAlign w:val="center"/>
          </w:tcPr>
          <w:p w:rsidR="00302EDF" w:rsidRDefault="00302EDF" w:rsidP="00302EDF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电子称（非接触式肉牛活体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体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尺测定装置）</w:t>
            </w:r>
          </w:p>
        </w:tc>
        <w:tc>
          <w:tcPr>
            <w:tcW w:w="992" w:type="dxa"/>
            <w:vAlign w:val="center"/>
          </w:tcPr>
          <w:p w:rsidR="00302EDF" w:rsidRDefault="00302EDF" w:rsidP="00302EDF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2</w:t>
            </w:r>
          </w:p>
        </w:tc>
        <w:tc>
          <w:tcPr>
            <w:tcW w:w="949" w:type="dxa"/>
            <w:vAlign w:val="center"/>
          </w:tcPr>
          <w:p w:rsidR="00302EDF" w:rsidRDefault="00302EDF" w:rsidP="00302EDF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台</w:t>
            </w:r>
          </w:p>
        </w:tc>
        <w:tc>
          <w:tcPr>
            <w:tcW w:w="7698" w:type="dxa"/>
          </w:tcPr>
          <w:p w:rsidR="00302EDF" w:rsidRDefault="00302ED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非接触式肉牛活体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体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尺测定装置：工作环境温度大于负20度，相对湿度小于90%，适用电源220V，50Hz，工作条件及安全性要求符合中国及国际有关标准和规定。测量误差小于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±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5%；6个摄像头、工控架、测量架、预测模式软件各一件（套）。</w:t>
            </w:r>
          </w:p>
        </w:tc>
      </w:tr>
      <w:tr w:rsidR="00DC5A1B" w:rsidTr="00302EDF">
        <w:trPr>
          <w:trHeight w:val="399"/>
        </w:trPr>
        <w:tc>
          <w:tcPr>
            <w:tcW w:w="2122" w:type="dxa"/>
          </w:tcPr>
          <w:p w:rsidR="00DC5A1B" w:rsidRDefault="00AC6B8A" w:rsidP="00302ED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合计金额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12474" w:type="dxa"/>
            <w:gridSpan w:val="4"/>
          </w:tcPr>
          <w:p w:rsidR="00DC5A1B" w:rsidRDefault="00AC6B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160000.00</w:t>
            </w:r>
          </w:p>
        </w:tc>
      </w:tr>
      <w:tr w:rsidR="00DC5A1B" w:rsidTr="00302EDF">
        <w:trPr>
          <w:trHeight w:val="570"/>
        </w:trPr>
        <w:tc>
          <w:tcPr>
            <w:tcW w:w="2122" w:type="dxa"/>
          </w:tcPr>
          <w:p w:rsidR="00DC5A1B" w:rsidRDefault="00AC6B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货期要求</w:t>
            </w:r>
          </w:p>
        </w:tc>
        <w:tc>
          <w:tcPr>
            <w:tcW w:w="12474" w:type="dxa"/>
            <w:gridSpan w:val="4"/>
          </w:tcPr>
          <w:p w:rsidR="00DC5A1B" w:rsidRDefault="00AC6B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合同签约后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天内到货。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AC6B8A" w:rsidRDefault="00AC6B8A"/>
    <w:p w:rsidR="00AC6B8A" w:rsidRDefault="00AC6B8A">
      <w:pPr>
        <w:widowControl/>
        <w:jc w:val="left"/>
      </w:pPr>
      <w:bookmarkStart w:id="0" w:name="_GoBack"/>
      <w:bookmarkEnd w:id="0"/>
    </w:p>
    <w:p w:rsidR="00DC5A1B" w:rsidRDefault="00DC5A1B">
      <w:pPr>
        <w:rPr>
          <w:rFonts w:hint="eastAsia"/>
        </w:rPr>
      </w:pPr>
    </w:p>
    <w:sectPr w:rsidR="00DC5A1B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0E2F0C"/>
    <w:rsid w:val="0015184B"/>
    <w:rsid w:val="00302DFD"/>
    <w:rsid w:val="00302EDF"/>
    <w:rsid w:val="00406761"/>
    <w:rsid w:val="005A224C"/>
    <w:rsid w:val="006B2DB7"/>
    <w:rsid w:val="00AC6B8A"/>
    <w:rsid w:val="00DC5A1B"/>
    <w:rsid w:val="00E72B1C"/>
    <w:rsid w:val="00ED2D06"/>
    <w:rsid w:val="00EE52E5"/>
    <w:rsid w:val="00FF3591"/>
    <w:rsid w:val="00FF6D4E"/>
    <w:rsid w:val="29964EC0"/>
    <w:rsid w:val="302E47FB"/>
    <w:rsid w:val="3C10763F"/>
    <w:rsid w:val="40F53E45"/>
    <w:rsid w:val="48E65AB2"/>
    <w:rsid w:val="62CD72AE"/>
    <w:rsid w:val="6513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99EC4"/>
  <w15:docId w15:val="{52322A5A-0189-41DD-A210-E6D442BF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B26B0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6B9F25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table" w:styleId="a7">
    <w:name w:val="Grid Table Light"/>
    <w:basedOn w:val="a1"/>
    <w:uiPriority w:val="40"/>
    <w:rsid w:val="00302ED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5EFF5D-E0BF-41B3-90D1-019FC2AA4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25</cp:revision>
  <dcterms:created xsi:type="dcterms:W3CDTF">2018-05-21T01:44:00Z</dcterms:created>
  <dcterms:modified xsi:type="dcterms:W3CDTF">2018-11-13T03:13:00Z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